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218" w:rsidRDefault="00484218">
      <w:r>
        <w:rPr>
          <w:noProof/>
        </w:rPr>
        <w:drawing>
          <wp:inline distT="0" distB="0" distL="0" distR="0">
            <wp:extent cx="1800225" cy="768096"/>
            <wp:effectExtent l="0" t="0" r="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407" cy="774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218" w:rsidRPr="00484218" w:rsidRDefault="00484218" w:rsidP="00484218"/>
    <w:p w:rsidR="00484218" w:rsidRDefault="00484218" w:rsidP="00484218"/>
    <w:p w:rsidR="00484218" w:rsidRPr="00484218" w:rsidRDefault="00484218" w:rsidP="00484218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5" w:history="1">
        <w:r w:rsidRPr="00484218">
          <w:rPr>
            <w:rFonts w:ascii="新細明體" w:eastAsia="新細明體" w:hAnsi="新細明體" w:cs="新細明體"/>
            <w:b/>
            <w:bCs/>
            <w:color w:val="FFFFFF"/>
            <w:kern w:val="0"/>
            <w:sz w:val="21"/>
            <w:szCs w:val="21"/>
            <w:shd w:val="clear" w:color="auto" w:fill="ED1515"/>
          </w:rPr>
          <w:t>.地方新鮮事</w:t>
        </w:r>
      </w:hyperlink>
      <w:hyperlink r:id="rId6" w:history="1">
        <w:r w:rsidRPr="00484218">
          <w:rPr>
            <w:rFonts w:ascii="新細明體" w:eastAsia="新細明體" w:hAnsi="新細明體" w:cs="新細明體"/>
            <w:b/>
            <w:bCs/>
            <w:color w:val="FFFFFF"/>
            <w:kern w:val="0"/>
            <w:sz w:val="21"/>
            <w:szCs w:val="21"/>
            <w:shd w:val="clear" w:color="auto" w:fill="ED1515"/>
          </w:rPr>
          <w:t>.社會</w:t>
        </w:r>
      </w:hyperlink>
      <w:hyperlink r:id="rId7" w:history="1">
        <w:r w:rsidRPr="00484218">
          <w:rPr>
            <w:rFonts w:ascii="新細明體" w:eastAsia="新細明體" w:hAnsi="新細明體" w:cs="新細明體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新聞來源:勁報</w:t>
        </w:r>
      </w:hyperlink>
    </w:p>
    <w:p w:rsidR="00484218" w:rsidRPr="00484218" w:rsidRDefault="00484218" w:rsidP="00484218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484218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輔英科技大學迎新局</w:t>
      </w:r>
      <w:r w:rsidRPr="00484218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484218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林爵士接任第六任校長</w:t>
      </w:r>
    </w:p>
    <w:p w:rsidR="00484218" w:rsidRPr="00484218" w:rsidRDefault="00484218" w:rsidP="00484218">
      <w:pPr>
        <w:widowControl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484218">
        <w:rPr>
          <w:rFonts w:ascii="新細明體" w:eastAsia="新細明體" w:hAnsi="新細明體" w:cs="新細明體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4218">
        <w:rPr>
          <w:rFonts w:ascii="新細明體" w:eastAsia="新細明體" w:hAnsi="新細明體" w:cs="新細明體"/>
          <w:color w:val="718096"/>
          <w:kern w:val="0"/>
          <w:sz w:val="23"/>
          <w:szCs w:val="23"/>
        </w:rPr>
        <w:t> By </w:t>
      </w:r>
      <w:hyperlink r:id="rId10" w:history="1">
        <w:r w:rsidRPr="00484218">
          <w:rPr>
            <w:rFonts w:ascii="新細明體" w:eastAsia="新細明體" w:hAnsi="新細明體" w:cs="新細明體"/>
            <w:color w:val="718096"/>
            <w:kern w:val="0"/>
            <w:sz w:val="23"/>
            <w:szCs w:val="23"/>
          </w:rPr>
          <w:t>新聞聯訪中心</w:t>
        </w:r>
      </w:hyperlink>
      <w:r w:rsidRPr="00484218">
        <w:rPr>
          <w:rFonts w:ascii="新細明體" w:eastAsia="新細明體" w:hAnsi="新細明體" w:cs="新細明體"/>
          <w:color w:val="718096"/>
          <w:kern w:val="0"/>
          <w:sz w:val="23"/>
          <w:szCs w:val="23"/>
        </w:rPr>
        <w:t>  </w:t>
      </w:r>
      <w:hyperlink r:id="rId11" w:history="1">
        <w:r w:rsidRPr="00484218">
          <w:rPr>
            <w:rFonts w:ascii="新細明體" w:eastAsia="新細明體" w:hAnsi="新細明體" w:cs="新細明體"/>
            <w:color w:val="718096"/>
            <w:kern w:val="0"/>
            <w:sz w:val="23"/>
            <w:szCs w:val="23"/>
          </w:rPr>
          <w:t>2 月 1, 2026</w:t>
        </w:r>
      </w:hyperlink>
    </w:p>
    <w:p w:rsidR="00484218" w:rsidRPr="00484218" w:rsidRDefault="00484218" w:rsidP="0048421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84218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515475" cy="7143750"/>
            <wp:effectExtent l="0" t="0" r="9525" b="0"/>
            <wp:docPr id="4" name="圖片 4" descr="https://times.586.com.tw/wp-content/uploads/2026/02/4676697f2d26d5e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6/02/4676697f2d26d5e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218" w:rsidRPr="00484218" w:rsidRDefault="00484218" w:rsidP="0048421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84218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515475" cy="7143750"/>
            <wp:effectExtent l="0" t="0" r="9525" b="0"/>
            <wp:docPr id="3" name="圖片 3" descr="https://twpowernews.com/Uploadfile/202602/4676697f2d26d5e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wpowernews.com/Uploadfile/202602/4676697f2d26d5e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5475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218" w:rsidRPr="00484218" w:rsidRDefault="00484218" w:rsidP="0048421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圖/林爵士校長從張可立董事長手中接任印信。</w:t>
      </w:r>
    </w:p>
    <w:p w:rsidR="00484218" w:rsidRPr="00484218" w:rsidRDefault="00484218" w:rsidP="0048421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【勁報記者蔡宗憲/高雄報導】輔英科技大學二月一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</w:t>
      </w:r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深化教育創新、拓展國際視野，打造更具韌性與溫度的護理長城。</w:t>
      </w:r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br/>
        <w:t>交接布達典禮於行政大樓四樓國際會議廳舉行，張可立董事長致詞並致送新任校長聘書及主持印信交接，第六任校長林爵士正式就任，卸任校長林惠賢圓滿交棒。</w:t>
      </w:r>
    </w:p>
    <w:p w:rsidR="00484218" w:rsidRPr="00484218" w:rsidRDefault="00484218" w:rsidP="0048421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484218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drawing>
          <wp:inline distT="0" distB="0" distL="0" distR="0">
            <wp:extent cx="9744075" cy="7315200"/>
            <wp:effectExtent l="0" t="0" r="9525" b="0"/>
            <wp:docPr id="2" name="圖片 2" descr="https://twpowernews.com/Uploadfile/202602/cf3290affeae43b9addc33c3bf17c1b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wpowernews.com/Uploadfile/202602/cf3290affeae43b9addc33c3bf17c1bc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4075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br/>
        <w:t>林爵士來自大仁科大，大仁科大楊弘仁董事長親率郭代璜校長及一級主管出席，送別排出的陣仗顯示其超人氣。現場還有來自多所大專校院與高中職校</w:t>
      </w:r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長、產學合作企業、輔英附設醫院、校友總會歷任理事長等，偌大會議廳座無虛席，場面溫馨。</w:t>
      </w:r>
    </w:p>
    <w:p w:rsidR="00484218" w:rsidRPr="00484218" w:rsidRDefault="00484218" w:rsidP="0048421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張可立董事長致詞表示，大家齊聚一堂見證的不僅是校長職務的薪火相傳，</w:t>
      </w:r>
      <w:proofErr w:type="gramStart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更是輔英</w:t>
      </w:r>
      <w:proofErr w:type="gramEnd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教育使命的持續延伸。這幾年輔英在林惠賢校長帶領下績效卓著，學生就學穩定度、畢業生就業率、國際交流數排名、簽訂MOU境外學校達三百多所、國際</w:t>
      </w:r>
      <w:proofErr w:type="gramStart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專班數創新</w:t>
      </w:r>
      <w:proofErr w:type="gramEnd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高等。針對林惠賢卓越的領導力與無私的奉獻，他代表董事會表達最誠摯的感謝。</w:t>
      </w:r>
    </w:p>
    <w:p w:rsidR="00484218" w:rsidRPr="00484218" w:rsidRDefault="00484218" w:rsidP="0048421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484218" w:rsidRPr="00484218" w:rsidRDefault="00484218" w:rsidP="0048421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張可立指出，面對高教環境劇烈變動</w:t>
      </w:r>
      <w:proofErr w:type="gramStart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及少子化</w:t>
      </w:r>
      <w:proofErr w:type="gramEnd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衝擊，期盼林爵士深化教育創新、開源節流、提升國際視野、營造溫馨校園，因勢利導並創造佳績，全校攜手同心，</w:t>
      </w:r>
      <w:proofErr w:type="gramStart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共創輔英</w:t>
      </w:r>
      <w:proofErr w:type="gramEnd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成為更前瞻性、永續性的未來大學。</w:t>
      </w:r>
    </w:p>
    <w:p w:rsidR="00484218" w:rsidRPr="00484218" w:rsidRDefault="00484218" w:rsidP="0048421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「家在輔英、愛在傳承」林惠賢感性表示，在輔英近三十三</w:t>
      </w:r>
      <w:proofErr w:type="gramStart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個</w:t>
      </w:r>
      <w:proofErr w:type="gramEnd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484218" w:rsidRPr="00484218" w:rsidRDefault="00484218" w:rsidP="0048421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林惠賢指出，擔任校長一千多</w:t>
      </w:r>
      <w:proofErr w:type="gramStart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個</w:t>
      </w:r>
      <w:proofErr w:type="gramEnd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日子，滿懷感恩、深有感觸，首先謝謝董事會在關鍵時刻給予信任與空間；謝謝主管與同仁的投入與奉獻，</w:t>
      </w:r>
      <w:proofErr w:type="gramStart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撐起輔英</w:t>
      </w:r>
      <w:proofErr w:type="gramEnd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的高度；謝謝校友和企業夥伴的回饋與獎助，讓孩子順利完成學業；更想謝謝學生的配合，一起實踐教育使命。</w:t>
      </w:r>
    </w:p>
    <w:p w:rsidR="00484218" w:rsidRPr="00484218" w:rsidRDefault="00484218" w:rsidP="0048421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林惠賢說，四年來把許多想像藍圖變成現實，例如成立ROTC 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準</w:t>
      </w:r>
      <w:proofErr w:type="gramEnd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健康的發展等都創新高，這是因為有一群人願意為</w:t>
      </w:r>
      <w:proofErr w:type="gramStart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輔英多走</w:t>
      </w:r>
      <w:proofErr w:type="gramEnd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一步。最後她感謝輔英，讓她有機會陪伴這麼多人走一段人生的路，未來不論站在哪</w:t>
      </w:r>
      <w:proofErr w:type="gramStart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個</w:t>
      </w:r>
      <w:proofErr w:type="gramEnd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位置，她都會以輔英為榮。</w:t>
      </w:r>
    </w:p>
    <w:p w:rsidR="00484218" w:rsidRPr="00484218" w:rsidRDefault="00484218" w:rsidP="0048421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484218" w:rsidRPr="00484218" w:rsidRDefault="00484218" w:rsidP="0048421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「八年戰略藍圖、三大治校理念」林爵士指出，</w:t>
      </w:r>
      <w:proofErr w:type="gramStart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少子化</w:t>
      </w:r>
      <w:proofErr w:type="gramEnd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的海嘯是「現在進行式」，危機也是轉機，他</w:t>
      </w:r>
      <w:proofErr w:type="gramStart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擘</w:t>
      </w:r>
      <w:proofErr w:type="gramEnd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劃「Vision 2033」 的八年戰略藍圖，以「培育卓</w:t>
      </w:r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越，成就青年，個別關懷，專業孕育」為願景，目標就是成為台灣護理健康產業的技職領航者，亞太護理的領先標竿群。</w:t>
      </w:r>
    </w:p>
    <w:p w:rsidR="00484218" w:rsidRPr="00484218" w:rsidRDefault="00484218" w:rsidP="00484218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林爵士強調，為實現願景，未來的治校理念將聚焦於「招生、穩健、發展」三大核心。</w:t>
      </w:r>
      <w:proofErr w:type="gramStart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一</w:t>
      </w:r>
      <w:proofErr w:type="gramEnd"/>
      <w:r w:rsidRPr="00484218">
        <w:rPr>
          <w:rFonts w:ascii="新細明體" w:eastAsia="新細明體" w:hAnsi="新細明體" w:cs="新細明體"/>
          <w:color w:val="718096"/>
          <w:kern w:val="0"/>
          <w:szCs w:val="24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484218" w:rsidRDefault="00484218" w:rsidP="00484218">
      <w:hyperlink r:id="rId14" w:tgtFrame="_blank" w:history="1">
        <w:r w:rsidRPr="00484218">
          <w:rPr>
            <w:rFonts w:ascii="Times New Roman" w:eastAsia="新細明體" w:hAnsi="Times New Roman" w:cs="Times New Roman"/>
            <w:color w:val="FFFFFF"/>
            <w:kern w:val="0"/>
            <w:sz w:val="26"/>
            <w:szCs w:val="26"/>
            <w:shd w:val="clear" w:color="auto" w:fill="000000"/>
          </w:rPr>
          <w:br/>
        </w:r>
      </w:hyperlink>
      <w:bookmarkStart w:id="0" w:name="_GoBack"/>
      <w:bookmarkEnd w:id="0"/>
    </w:p>
    <w:sectPr w:rsidR="00F66028" w:rsidRPr="0048421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218"/>
    <w:rsid w:val="00484218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74654D-7350-4819-8F5A-472A7E124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8421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8421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484218"/>
    <w:rPr>
      <w:color w:val="0000FF"/>
      <w:u w:val="single"/>
    </w:rPr>
  </w:style>
  <w:style w:type="character" w:customStyle="1" w:styleId="bs-author">
    <w:name w:val="bs-author"/>
    <w:basedOn w:val="a0"/>
    <w:rsid w:val="00484218"/>
  </w:style>
  <w:style w:type="character" w:customStyle="1" w:styleId="bs-blog-date">
    <w:name w:val="bs-blog-date"/>
    <w:basedOn w:val="a0"/>
    <w:rsid w:val="00484218"/>
  </w:style>
  <w:style w:type="paragraph" w:styleId="Web">
    <w:name w:val="Normal (Web)"/>
    <w:basedOn w:val="a"/>
    <w:uiPriority w:val="99"/>
    <w:semiHidden/>
    <w:unhideWhenUsed/>
    <w:rsid w:val="0048421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2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18827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4588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5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13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mes.586.com.tw/author/news/" TargetMode="External"/><Relationship Id="rId13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category/news_center/twpowernews/" TargetMode="External"/><Relationship Id="rId12" Type="http://schemas.openxmlformats.org/officeDocument/2006/relationships/image" Target="media/image3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society/" TargetMode="External"/><Relationship Id="rId11" Type="http://schemas.openxmlformats.org/officeDocument/2006/relationships/hyperlink" Target="https://times.586.com.tw/date/2026/02/" TargetMode="External"/><Relationship Id="rId5" Type="http://schemas.openxmlformats.org/officeDocument/2006/relationships/hyperlink" Target="https://times.586.com.tw/category/special-report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times.586.com.tw/author/news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2.png"/><Relationship Id="rId14" Type="http://schemas.openxmlformats.org/officeDocument/2006/relationships/hyperlink" Target="http://twitter.com/share?url=https://times.586.com.tw/2026/02/912185/&amp;text=%E8%BC%94%E8%8B%B1%E7%A7%91%E6%8A%80%E5%A4%A7%E5%AD%B8%E8%BF%8E%E6%96%B0%E5%B1%80%20%20%E6%9E%97%E7%88%B5%E5%A3%AB%E6%8E%A5%E4%BB%BB%E7%AC%AC%E5%85%AD%E4%BB%BB%E6%A0%A1%E9%95%B7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2026-03-11T02:23:00Z</dcterms:created>
  <dcterms:modified xsi:type="dcterms:W3CDTF">2026-03-11T02:34:00Z</dcterms:modified>
</cp:coreProperties>
</file>